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D" w:rsidRDefault="0056493D" w:rsidP="005649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города Ростова-на-Дону «Детский сад № 288»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93D" w:rsidTr="00564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3D" w:rsidRDefault="005649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Рассмотрено</w:t>
            </w:r>
          </w:p>
          <w:p w:rsidR="0056493D" w:rsidRDefault="005649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педагогическом совете</w:t>
            </w:r>
          </w:p>
          <w:p w:rsidR="0056493D" w:rsidRDefault="005649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5</w:t>
            </w:r>
          </w:p>
          <w:p w:rsidR="0056493D" w:rsidRDefault="0056493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«28» мая 2021г.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3D" w:rsidRDefault="005649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Утверждаю</w:t>
            </w:r>
          </w:p>
          <w:p w:rsidR="0056493D" w:rsidRDefault="005649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Заведующий МБДОУ № 288</w:t>
            </w:r>
          </w:p>
          <w:p w:rsidR="0056493D" w:rsidRDefault="005649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_________ И.Н. Саранцева</w:t>
            </w:r>
          </w:p>
          <w:p w:rsidR="0056493D" w:rsidRDefault="005649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Приказ № 40</w:t>
            </w:r>
          </w:p>
          <w:p w:rsidR="0056493D" w:rsidRDefault="005649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от «28» мая 2021г.</w:t>
            </w:r>
          </w:p>
        </w:tc>
      </w:tr>
    </w:tbl>
    <w:p w:rsidR="0056493D" w:rsidRDefault="0056493D" w:rsidP="0056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2D9A" w:rsidRPr="00EE73E0" w:rsidRDefault="00EE73E0" w:rsidP="00F60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вариативности</w:t>
      </w:r>
      <w:r w:rsidR="00532D9A" w:rsidRPr="00EE73E0">
        <w:rPr>
          <w:rFonts w:ascii="Times New Roman" w:hAnsi="Times New Roman" w:cs="Times New Roman"/>
          <w:b/>
          <w:bCs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МБДОУ №288</w:t>
      </w:r>
    </w:p>
    <w:p w:rsidR="00532D9A" w:rsidRPr="00EE73E0" w:rsidRDefault="00532D9A" w:rsidP="00F60B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73E0">
        <w:rPr>
          <w:color w:val="000000"/>
          <w:sz w:val="28"/>
          <w:szCs w:val="28"/>
        </w:rPr>
        <w:t xml:space="preserve">Вариативность среды в группах МБДОУ № 288, отражается в наличии различных пространств для игр, периодическую сменяемость игрового материала, а </w:t>
      </w:r>
      <w:proofErr w:type="gramStart"/>
      <w:r w:rsidRPr="00EE73E0">
        <w:rPr>
          <w:color w:val="000000"/>
          <w:sz w:val="28"/>
          <w:szCs w:val="28"/>
        </w:rPr>
        <w:t>так же</w:t>
      </w:r>
      <w:proofErr w:type="gramEnd"/>
      <w:r w:rsidRPr="00EE73E0">
        <w:rPr>
          <w:color w:val="000000"/>
          <w:sz w:val="28"/>
          <w:szCs w:val="28"/>
        </w:rPr>
        <w:t xml:space="preserve">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532D9A" w:rsidRPr="00EE73E0" w:rsidRDefault="00532D9A" w:rsidP="00F60B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73E0">
        <w:rPr>
          <w:color w:val="000000"/>
          <w:sz w:val="28"/>
          <w:szCs w:val="28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 для сервировки стола, имеется познавательный материал, ландшафтные макеты (</w:t>
      </w:r>
      <w:proofErr w:type="gramStart"/>
      <w:r w:rsidRPr="00EE73E0">
        <w:rPr>
          <w:color w:val="000000"/>
          <w:sz w:val="28"/>
          <w:szCs w:val="28"/>
        </w:rPr>
        <w:t>например</w:t>
      </w:r>
      <w:proofErr w:type="gramEnd"/>
      <w:r w:rsidRPr="00EE73E0">
        <w:rPr>
          <w:color w:val="000000"/>
          <w:sz w:val="28"/>
          <w:szCs w:val="28"/>
        </w:rPr>
        <w:t>:</w:t>
      </w:r>
      <w:r w:rsidR="00F60B79">
        <w:rPr>
          <w:color w:val="000000"/>
          <w:sz w:val="28"/>
          <w:szCs w:val="28"/>
        </w:rPr>
        <w:t xml:space="preserve"> </w:t>
      </w:r>
      <w:r w:rsidRPr="00EE73E0">
        <w:rPr>
          <w:color w:val="000000"/>
          <w:sz w:val="28"/>
          <w:szCs w:val="28"/>
        </w:rPr>
        <w:t>«Животные леса»), библиотека и книжная выставка, организованная по различной тематике.</w:t>
      </w:r>
    </w:p>
    <w:p w:rsidR="00532D9A" w:rsidRPr="00EE73E0" w:rsidRDefault="00532D9A" w:rsidP="00F60B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оборудование как в группе, так и на прогулочных площадках яркое и привлекательное, имеется в достаточном количестве и соответствует возрастным и индивидуальным особенностям детей. 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детей. Например, внесение в РППС атрибутов для сюжетно-ролевой игры «Магазин» вызвало у детей желание стать продавцами различных товаров. В результате появились сюжетно-ролевые игры «Супермаркет». Внесение в «Парикмахерскую» заколок, шарфов, платков способствовало возникновению сюжетно-ролевой игры «Салон красоты», после чего игра переросла в «Центр красоты и здоровья». Уголки достаточно мобильны, могут менять свое расположение в зависимости от ситуации.</w:t>
      </w:r>
    </w:p>
    <w:sectPr w:rsidR="00532D9A" w:rsidRPr="00EE73E0" w:rsidSect="005A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D9A"/>
    <w:rsid w:val="00291D48"/>
    <w:rsid w:val="00532D9A"/>
    <w:rsid w:val="0056493D"/>
    <w:rsid w:val="005A58E2"/>
    <w:rsid w:val="00BD59F5"/>
    <w:rsid w:val="00EE73E0"/>
    <w:rsid w:val="00F6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F8A0"/>
  <w15:docId w15:val="{B1A7190E-A1BF-4C88-B0CB-E8B1F933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4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</cp:revision>
  <dcterms:created xsi:type="dcterms:W3CDTF">2021-06-10T14:24:00Z</dcterms:created>
  <dcterms:modified xsi:type="dcterms:W3CDTF">2021-06-16T05:28:00Z</dcterms:modified>
</cp:coreProperties>
</file>