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B11" w:rsidRDefault="007F6B11" w:rsidP="007F6B11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Муниципальное бюджетное дошкольное образовательное учреждение города Ростова-на-Дону «Детский сад № 288»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F6B11" w:rsidTr="007F6B1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11" w:rsidRDefault="007F6B1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Рассмотрено</w:t>
            </w:r>
          </w:p>
          <w:p w:rsidR="007F6B11" w:rsidRDefault="007F6B1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 педагогическом совете</w:t>
            </w:r>
          </w:p>
          <w:p w:rsidR="007F6B11" w:rsidRDefault="007F6B1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Протокол № 5</w:t>
            </w:r>
          </w:p>
          <w:p w:rsidR="007F6B11" w:rsidRDefault="007F6B1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 «28» мая 2021г.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11" w:rsidRDefault="007F6B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Утверждаю</w:t>
            </w:r>
          </w:p>
          <w:p w:rsidR="007F6B11" w:rsidRDefault="007F6B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Заведующий МБДОУ № 288</w:t>
            </w:r>
          </w:p>
          <w:p w:rsidR="007F6B11" w:rsidRDefault="007F6B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_________ И.Н. Саранцева</w:t>
            </w:r>
          </w:p>
          <w:p w:rsidR="007F6B11" w:rsidRDefault="007F6B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Приказ № 40</w:t>
            </w:r>
          </w:p>
          <w:p w:rsidR="007F6B11" w:rsidRDefault="007F6B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от «28» мая 2021г.</w:t>
            </w:r>
          </w:p>
        </w:tc>
      </w:tr>
    </w:tbl>
    <w:p w:rsidR="007F6B11" w:rsidRDefault="007F6B11" w:rsidP="007F6B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B58FC" w:rsidRPr="007B58FC" w:rsidRDefault="00AE77C8" w:rsidP="00AE77C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Аналитическая справка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по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полифункциональности</w:t>
      </w:r>
      <w:proofErr w:type="spellEnd"/>
      <w:proofErr w:type="gramEnd"/>
      <w:r w:rsidR="00DF21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материалов МБДОУ №288</w:t>
      </w:r>
      <w:bookmarkStart w:id="0" w:name="_GoBack"/>
      <w:bookmarkEnd w:id="0"/>
    </w:p>
    <w:p w:rsidR="007B58FC" w:rsidRPr="00AE77C8" w:rsidRDefault="007B58FC" w:rsidP="00DF21C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E77C8">
        <w:rPr>
          <w:rFonts w:ascii="Times New Roman" w:hAnsi="Times New Roman" w:cs="Times New Roman"/>
          <w:b/>
          <w:bCs/>
          <w:sz w:val="28"/>
          <w:szCs w:val="28"/>
        </w:rPr>
        <w:t>Полифункциональность</w:t>
      </w:r>
      <w:proofErr w:type="spellEnd"/>
      <w:r w:rsidRPr="00AE77C8">
        <w:rPr>
          <w:rFonts w:ascii="Times New Roman" w:hAnsi="Times New Roman" w:cs="Times New Roman"/>
          <w:b/>
          <w:bCs/>
          <w:sz w:val="28"/>
          <w:szCs w:val="28"/>
        </w:rPr>
        <w:t xml:space="preserve"> материалов</w:t>
      </w:r>
      <w:r w:rsidR="00DF21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E77C8">
        <w:rPr>
          <w:rFonts w:ascii="Times New Roman" w:hAnsi="Times New Roman" w:cs="Times New Roman"/>
          <w:color w:val="000000"/>
          <w:sz w:val="28"/>
          <w:szCs w:val="28"/>
        </w:rPr>
        <w:t>представлена наличием в группах предметов, выполняющих разные функции, при помощи которых решаются разные задачи, это те предметы, которые по-разному используются в детской деятельности. Для этого в группах – имеются предметы-заместители, которые дети могут использовать в игровой деятельности, природный материал, который может выполнять функцию предмета-заместителя в сюжетно-ролевых играх (</w:t>
      </w:r>
      <w:proofErr w:type="gramStart"/>
      <w:r w:rsidRPr="00AE77C8">
        <w:rPr>
          <w:rFonts w:ascii="Times New Roman" w:hAnsi="Times New Roman" w:cs="Times New Roman"/>
          <w:color w:val="000000"/>
          <w:sz w:val="28"/>
          <w:szCs w:val="28"/>
        </w:rPr>
        <w:t>например</w:t>
      </w:r>
      <w:proofErr w:type="gramEnd"/>
      <w:r w:rsidRPr="00AE77C8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DF21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77C8">
        <w:rPr>
          <w:rFonts w:ascii="Times New Roman" w:hAnsi="Times New Roman" w:cs="Times New Roman"/>
          <w:color w:val="000000"/>
          <w:sz w:val="28"/>
          <w:szCs w:val="28"/>
        </w:rPr>
        <w:t>«Магазин», «Семья»);</w:t>
      </w:r>
    </w:p>
    <w:p w:rsidR="007B58FC" w:rsidRPr="00DF21CC" w:rsidRDefault="007B58FC" w:rsidP="00DF21C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77C8">
        <w:rPr>
          <w:rFonts w:ascii="Times New Roman" w:hAnsi="Times New Roman" w:cs="Times New Roman"/>
          <w:color w:val="000000"/>
          <w:sz w:val="28"/>
          <w:szCs w:val="28"/>
        </w:rPr>
        <w:t>-имеются детская мебель,</w:t>
      </w:r>
      <w:r w:rsidR="00DF21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77C8">
        <w:rPr>
          <w:rFonts w:ascii="Times New Roman" w:hAnsi="Times New Roman" w:cs="Times New Roman"/>
          <w:color w:val="000000"/>
          <w:sz w:val="28"/>
          <w:szCs w:val="28"/>
        </w:rPr>
        <w:t xml:space="preserve">мягкие модули, </w:t>
      </w:r>
      <w:proofErr w:type="gramStart"/>
      <w:r w:rsidRPr="00AE77C8">
        <w:rPr>
          <w:rFonts w:ascii="Times New Roman" w:hAnsi="Times New Roman" w:cs="Times New Roman"/>
          <w:color w:val="000000"/>
          <w:sz w:val="28"/>
          <w:szCs w:val="28"/>
        </w:rPr>
        <w:t>ширмы</w:t>
      </w:r>
      <w:proofErr w:type="gramEnd"/>
      <w:r w:rsidRPr="00AE77C8">
        <w:rPr>
          <w:rFonts w:ascii="Times New Roman" w:hAnsi="Times New Roman" w:cs="Times New Roman"/>
          <w:color w:val="000000"/>
          <w:sz w:val="28"/>
          <w:szCs w:val="28"/>
        </w:rPr>
        <w:t xml:space="preserve"> использующиеся в разных видах детской активности и деятельности. В свободном доступе детей в достаточном количестве представлены развивающие игры, игрушки, материалы, пособия, обеспечивающие все основные виды детской активности, в том числе в качестве предметов - заместителей в детской игре. В старшем возрасте замысел воспитанников основывается на теме игры, поэтому полифункциональная предметная среда пробуждает активное воображение детей, и они всякий раз по- новому перестраивают имеющееся игровое пространство (гибкие модули, ширмы, занавеси, стулья, мебель). Например, Крупногабаритный конструктор в групповом помещении используются как для конструктивной деятельности, так и в качестве маркеров пространства во время проведения сюжетно-ролевых и подвижных игр, а </w:t>
      </w:r>
      <w:proofErr w:type="gramStart"/>
      <w:r w:rsidRPr="00AE77C8">
        <w:rPr>
          <w:rFonts w:ascii="Times New Roman" w:hAnsi="Times New Roman" w:cs="Times New Roman"/>
          <w:color w:val="000000"/>
          <w:sz w:val="28"/>
          <w:szCs w:val="28"/>
        </w:rPr>
        <w:t>так же</w:t>
      </w:r>
      <w:proofErr w:type="gramEnd"/>
      <w:r w:rsidRPr="00AE77C8">
        <w:rPr>
          <w:rFonts w:ascii="Times New Roman" w:hAnsi="Times New Roman" w:cs="Times New Roman"/>
          <w:color w:val="000000"/>
          <w:sz w:val="28"/>
          <w:szCs w:val="28"/>
        </w:rPr>
        <w:t xml:space="preserve"> для проведения бодрящей и утренней гимнастики с предметами. Природный материал (например, еловые шишки) используются, как для изготовления поделок, проведения исследовательских действий, так и для общеразвивающих упражнений во время утренней гимнастики.</w:t>
      </w:r>
    </w:p>
    <w:sectPr w:rsidR="007B58FC" w:rsidRPr="00DF21CC" w:rsidSect="00E56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58FC"/>
    <w:rsid w:val="007B58FC"/>
    <w:rsid w:val="007F6B11"/>
    <w:rsid w:val="00A16878"/>
    <w:rsid w:val="00AE77C8"/>
    <w:rsid w:val="00DC5F51"/>
    <w:rsid w:val="00DF21CC"/>
    <w:rsid w:val="00E561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AA031"/>
  <w15:docId w15:val="{38A6A66E-94E2-4796-87FA-C46465492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5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F6B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9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312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 Windows</cp:lastModifiedBy>
  <cp:revision>6</cp:revision>
  <dcterms:created xsi:type="dcterms:W3CDTF">2021-06-10T14:07:00Z</dcterms:created>
  <dcterms:modified xsi:type="dcterms:W3CDTF">2021-06-16T05:28:00Z</dcterms:modified>
</cp:coreProperties>
</file>